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Приветствую вас, дорогие родители. Спросите сегодня любого: «Пользуетесь ли Вы интернетом», и он утвердительно кивнёт в ответ головой. Даже выросшие в социалистические годы бабушки и дедушки уверенно кликают на кнопки в поисках погоды на завтра. Что уж говорить о новом поколении. Для детей умение пользоваться всемирной паутиной – давно пройденный этап, они там подобно рыбкам в воде.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Хорошо, если ребёнок выходит в интернет для поиска информации при подготовке к урокам или с целью поиграть и пообщаться. А бывает и так: вечером заглянул в историю посещений сайтов, и волосы дыбом. И краснеешь, и бледнеешь, и к ремню рука тянется, и «совет в Филях» собрать требуется. Что делать? Срочно принимать меры!  Безопасность в интернете для школьников – одна из самых обсуждаемых проблем современности.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 w:hint="eastAsia"/>
          <w:color w:val="3E3E3E"/>
          <w:sz w:val="23"/>
          <w:szCs w:val="23"/>
          <w:lang w:eastAsia="ru-RU"/>
        </w:rPr>
        <w:t>Ра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ссмотрим </w:t>
      </w:r>
      <w:proofErr w:type="spellStart"/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пролему</w:t>
      </w:r>
      <w:proofErr w:type="spellEnd"/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детально. </w:t>
      </w:r>
    </w:p>
    <w:p w:rsidR="00CE705C" w:rsidRPr="00CE705C" w:rsidRDefault="00CE705C" w:rsidP="00CE705C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5" w:anchor="i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Почему интернет – не только друг, но и враг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6" w:anchor="i-2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1.1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Сомнительное содержимое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7" w:anchor="i-3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1.2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Нежелательные контакты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8" w:anchor="i-4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1.3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Ложная информация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9" w:anchor="i-5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1.4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Ненужные покупки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0" w:anchor="i-6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1.5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Заражение программ вирусами</w:t>
        </w:r>
      </w:hyperlink>
    </w:p>
    <w:p w:rsidR="00CE705C" w:rsidRPr="00CE705C" w:rsidRDefault="00CE705C" w:rsidP="00CE705C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1" w:anchor="i-7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2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Из агрессора делаем помощника</w:t>
        </w:r>
      </w:hyperlink>
    </w:p>
    <w:p w:rsidR="00CE705C" w:rsidRPr="00CE705C" w:rsidRDefault="00CE705C" w:rsidP="00CE705C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2" w:anchor="i-8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Пять советов, как не попасть в грязное интернет-болото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3" w:anchor="i-9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3.1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Выстраивайте доверительные отношения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4" w:anchor="i-10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3.2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Устанавливайте правила пользования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5" w:anchor="i-11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3.3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Научите не доверять слепо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6" w:anchor="i-12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3.4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Научите ребёнка говорить «нет»</w:t>
        </w:r>
      </w:hyperlink>
    </w:p>
    <w:p w:rsidR="00CE705C" w:rsidRPr="00CE705C" w:rsidRDefault="00CE705C" w:rsidP="00CE705C">
      <w:pPr>
        <w:numPr>
          <w:ilvl w:val="1"/>
          <w:numId w:val="1"/>
        </w:numPr>
        <w:spacing w:after="0" w:line="240" w:lineRule="auto"/>
        <w:ind w:left="321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7" w:anchor="i-13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3.5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Заходите в историю посещения сайтов</w:t>
        </w:r>
      </w:hyperlink>
    </w:p>
    <w:p w:rsidR="00CE705C" w:rsidRPr="00CE705C" w:rsidRDefault="00CE705C" w:rsidP="00CE705C">
      <w:pPr>
        <w:numPr>
          <w:ilvl w:val="0"/>
          <w:numId w:val="1"/>
        </w:numPr>
        <w:spacing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18" w:anchor="i-14" w:history="1"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4</w:t>
        </w:r>
        <w:r w:rsidRPr="00CE705C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 xml:space="preserve"> Берём в помощники фильтры</w:t>
        </w:r>
      </w:hyperlink>
    </w:p>
    <w:p w:rsidR="00CE705C" w:rsidRPr="00CE705C" w:rsidRDefault="00CE705C" w:rsidP="00CE705C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  <w:t>Почему интернет – не только друг, но и враг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344C856C" wp14:editId="41147D4D">
            <wp:extent cx="7153275" cy="3219450"/>
            <wp:effectExtent l="0" t="0" r="9525" b="0"/>
            <wp:docPr id="1" name="Рисунок 1" descr="мальчик-сидит-за-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-сидит-за-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Вот садится ученик перед компьютерным экраном и поехали! </w:t>
      </w:r>
      <w:proofErr w:type="gram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казалось бы</w:t>
      </w:r>
      <w:proofErr w:type="gram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совсем простенькой страничке, например, про детство писателя, вдруг всплывает окно недостойного содержания. А вот справа предложение «купить дёшево». А внизу зовут вступить в группу, которая любит </w:t>
      </w:r>
      <w:proofErr w:type="spell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селфи</w:t>
      </w:r>
      <w:proofErr w:type="spell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Руки сами в пляс идут, клацая по многочисленным красочным баннерам, а голова совсем забыла, что требовалось найти.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Итак, что поджидает ребёнка в сети?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Сомнительное содержимое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76A75700" wp14:editId="55568ED5">
            <wp:extent cx="7153275" cy="3219450"/>
            <wp:effectExtent l="0" t="0" r="9525" b="0"/>
            <wp:docPr id="2" name="Рисунок 2" descr="из-монитора-к-ребенку-лезут-монс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-монитора-к-ребенку-лезут-монстр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Разные ссылки за считанные секунды отправят вашего воспитанного школьника на страницы, где невоспитанные взрослые выложили видео порнографического содержания и призывы вступить в группу с сомнительной идеологией, а с нарушенной психикой подростки разместили сцены насилия над животными и практические рекомендации, как уйти из этого мира, если вас не любят.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Конечно, вы скажете: «Мой не такой, смотреть не будет!». Не стану спорить, но напомню про детское любопытство, так, на всякий случай.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Нежелательные контакты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Кто из детей не зарегистрирован в </w:t>
      </w:r>
      <w:proofErr w:type="spell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соцсетях</w:t>
      </w:r>
      <w:proofErr w:type="spell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? Видимо, только те, у кого ещё нет опыта общения с интернетом. Все остальные 99,99% — </w:t>
      </w:r>
      <w:proofErr w:type="spell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зарегенные</w:t>
      </w:r>
      <w:proofErr w:type="spell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не на одном, а на всех существующих ВК, </w:t>
      </w:r>
      <w:proofErr w:type="spell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Инстаграмах</w:t>
      </w:r>
      <w:proofErr w:type="spell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Одноклассниках и прочих сайтах общений.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 всё вроде бы хорошо, пока однажды на выложенные ребёнком фотографии не будут активно ставить лайки и проситься в друзья персоны, совсем не подходящие по возрасту для общения, а на размещённый в личной информации номер телефона приходить настойчивые смс с предложением встретиться.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0CC181E1" wp14:editId="351411F4">
            <wp:extent cx="7153275" cy="3219450"/>
            <wp:effectExtent l="0" t="0" r="9525" b="0"/>
            <wp:docPr id="3" name="Рисунок 3" descr="мужик-обманывает-мальчика-в-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жик-обманывает-мальчика-в-интернет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Дети любят козырнуть, принимая в друзья всех просящихся, тем самым хорохорясь их количеством. Этим умело пользуются любители виртуального воздействия. Конечно, сидящий перед своим компьютером сектант или националист за руку в сети не схватит и не утащит, но вот настроить детский мозг на нужную ему волну очень даже способен.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Ложная информация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76A05759" wp14:editId="0E1520BF">
            <wp:extent cx="7153275" cy="3219450"/>
            <wp:effectExtent l="0" t="0" r="9525" b="0"/>
            <wp:docPr id="4" name="Рисунок 4" descr="из-монитора-к-ребенку-тянется-рука-с-конфе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-монитора-к-ребенку-тянется-рука-с-конфето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Наивные по своей природе дети готовы скорее поверить интернету, нежели родителям, педагогам и книгам. Если о пользе похудения до состояния, когда ветром носит, говорит </w:t>
      </w:r>
      <w:proofErr w:type="gram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супер-звезда</w:t>
      </w:r>
      <w:proofErr w:type="gram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то это призыв к действию. Если написано, что «вонючая травка» под названием марихуана помогает от головной боли и снимает усталость, то курить её – это для здоровья.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 как часто на вопросы, которые дети не готовы обсуждать с родителями, нелепые ответы легко и просто находятся на просторах всемирной паутины!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lastRenderedPageBreak/>
        <w:t>Ненужные покупки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Думаю, многие из вас сталкивались с тем, что с телефонного счёта ребёнка деньги просто уходят «в никуда». Купленные за один клик на развлекательных сайтах мелодии и игры – это цветочки. А вот приобретённые на приличное количество денежных знаков через интернет вещи, о которых узнаёшь только при получении бандероли – вот это самые ядовитые ягодки!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Заражение программ вирусами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0043DD88" wp14:editId="030EFEF8">
            <wp:extent cx="7153275" cy="3219450"/>
            <wp:effectExtent l="0" t="0" r="9525" b="0"/>
            <wp:docPr id="5" name="Рисунок 5" descr="два-зеленых-вируса-пожирают-компью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а-зеленых-вируса-пожирают-компьютер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Большой риск получить в наследство одного из троянских коней либо что-то схожее существует при неограниченном скачивании в сети файлов, игр и архивов информации. Хорошо, если вы отделаетесь лёгким испугом и просто останетесь без технического друга. Хуже, если посредством внедрения вирусных программ воспользуются вашими данными, нагло забравшись в недра их хранителя.</w:t>
      </w:r>
    </w:p>
    <w:p w:rsidR="00CE705C" w:rsidRPr="00CE705C" w:rsidRDefault="00CE705C" w:rsidP="00CE705C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  <w:t>Из агрессора делаем помощника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469668F9" wp14:editId="005C9AF0">
            <wp:extent cx="7153275" cy="3219450"/>
            <wp:effectExtent l="0" t="0" r="9525" b="0"/>
            <wp:docPr id="6" name="Рисунок 6" descr="монитор-защищен-щ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итор-защищен-щитом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Запретить заходить во всемирную паутину -  значит, оставить младшего школьника за воротами идущих вперёд технологий. Необходимость шагать семимильными шагами в ногу со временем продиктована сегодня и школьными программами, и обычной бытовой жизнью. Поэтому отключить доступ — не вариант.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 конце концов, хитроумные школяры всё равно найдут выход из положения и где-нибудь в гостях у закадычного друга прикоснутся к виртуальному миру, а запретный плод сладок.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Что делать и как быть?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345E5A3" wp14:editId="35FBEE65">
            <wp:extent cx="7153275" cy="3219450"/>
            <wp:effectExtent l="0" t="0" r="9525" b="0"/>
            <wp:docPr id="7" name="Рисунок 7" descr="ребенок-завис-в-интернете-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-завис-в-интернете-рисуно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Сегодня в школах безопасности интернет-пользования уделяется немало внимания. У многих даже есть разработанные методички – правила пользования школьной паутиной. Они входят в состав документов, регулирующих деятельность учебного заведения. Не подписал такую инструкцию и не сдал зачёт — не подпустят к школьному компьютеру.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Нет таких правил в вашей школе? Выдвиньте инициативу и принесите готовый документ для пользования. Уверена, педагоги будут вам благодарны.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Но не стоит безоговорочно полагаться на учителей. Ведь, прежде всего, воспитатель ребёнка — это семья. Подобрала в том же самом интернете несколько рекомендаций для нас, родителей, которые смогут сделать общение детей в виртуальном мире неопасным.</w:t>
      </w:r>
    </w:p>
    <w:p w:rsidR="00CE705C" w:rsidRPr="00CE705C" w:rsidRDefault="00CE705C" w:rsidP="00CE705C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  <w:t>Пять советов, как не попасть в грязное интернет-болото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Выстраивайте доверительные отношения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7B876385" wp14:editId="294B54CB">
            <wp:extent cx="7153275" cy="3219450"/>
            <wp:effectExtent l="0" t="0" r="9525" b="0"/>
            <wp:docPr id="8" name="Рисунок 8" descr="мама-и-дочка-секретнич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ма-и-дочка-секретничаю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  <w:t xml:space="preserve">Отсутствие стеснения со стороны ребёнка задать вопрос и готовность со стороны родителей дать совет – важные условия того, что ваш школьник быстрее обратится к вам, нежели к компьютеру. Пока позволяет сам ребёнок, старайтесь находиться рядом, чтобы видеть, на каких сайтах торчит ваше чадо, давая рекомендации, как быстро искать нужную информацию и чего делать не стоит. </w:t>
      </w:r>
    </w:p>
    <w:p w:rsidR="00CE705C" w:rsidRPr="00CE705C" w:rsidRDefault="00CE705C" w:rsidP="00CE705C">
      <w:pPr>
        <w:spacing w:after="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4"/>
          <w:szCs w:val="24"/>
          <w:lang w:eastAsia="ru-RU"/>
        </w:rPr>
        <w:t>Скучных и на детском сленге «отсталых» родителей берут в советчики не часто, поэтому придётся и вам тоже идти в ногу со временем, если вы хотите быть всегда начеку.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Устанавливайте правила пользования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401E632" wp14:editId="4B4956C8">
            <wp:extent cx="7153275" cy="3219450"/>
            <wp:effectExtent l="0" t="0" r="9525" b="0"/>
            <wp:docPr id="9" name="Рисунок 9" descr="правила-пользования-инетрн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-пользования-инетрнетом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Заранее, а не когда уже приспичило, обговорите время выхода в сеть, условия создания на сайтах личных аккаунтов и предоставления на них личных данных. Лучше, если вы на примере покажете, как легко найти Васю или Петю в поисковике, потому что он легкомысленно всё и всем о себе рассказал. Вместе придумайте виртуальный ник и ограничьте круг тех, кто может видеть информацию о нём и его фото.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lastRenderedPageBreak/>
        <w:t>Научите не доверять слепо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7E8CFD3" wp14:editId="4A5198A7">
            <wp:extent cx="7153275" cy="3219450"/>
            <wp:effectExtent l="0" t="0" r="9525" b="0"/>
            <wp:docPr id="10" name="Рисунок 10" descr="мошеник-по-ту-сторону-мон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шеник-по-ту-сторону-монитор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Несомненно, всё в интернете преподносится в ярких красках. Снимите с ребёнка розовые очки и разделите реальность и компьютерный мир. Очень часто то, что показано в сети, не имеет с реальной жизнью ничего общего.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Научите ребёнка говорить «нет»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979AC51" wp14:editId="153198A9">
            <wp:extent cx="7153275" cy="3219450"/>
            <wp:effectExtent l="0" t="0" r="9525" b="0"/>
            <wp:docPr id="11" name="Рисунок 11" descr="замок-на-ноут-б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ок-на-ноут-бук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Чувствуя давление при общении, юный юзер должен уметь вовремя прервать неприятную переписку и не позволять собой манипулировать, разделяя истинную дружбу и корысть. Да и слова взрослого – не всегда руководство к действию, особенно если оно исходит от незнакомца.</w:t>
      </w:r>
    </w:p>
    <w:p w:rsidR="00CE705C" w:rsidRPr="00CE705C" w:rsidRDefault="00CE705C" w:rsidP="00CE705C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26"/>
          <w:szCs w:val="26"/>
          <w:lang w:eastAsia="ru-RU"/>
        </w:rPr>
        <w:t>Заходите в историю посещения сайтов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Это помощник ко всем предыдущим советам, помогающий убедиться, что вы всё делаете правильно, и дающий возможность вовремя поправить ситуацию.</w:t>
      </w:r>
    </w:p>
    <w:p w:rsidR="00CE705C" w:rsidRPr="00CE705C" w:rsidRDefault="00CE705C" w:rsidP="00CE705C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</w:pPr>
      <w:r w:rsidRPr="00CE705C">
        <w:rPr>
          <w:rFonts w:ascii="PT Sans" w:eastAsia="Times New Roman" w:hAnsi="PT Sans" w:cs="Times New Roman"/>
          <w:b/>
          <w:bCs/>
          <w:color w:val="3E3E3E"/>
          <w:sz w:val="34"/>
          <w:szCs w:val="34"/>
          <w:lang w:eastAsia="ru-RU"/>
        </w:rPr>
        <w:t>Берём в помощники фильтры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На страже безопасности в правильном детском компьютере, помимо </w:t>
      </w:r>
      <w:proofErr w:type="spellStart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антивирусников</w:t>
      </w:r>
      <w:proofErr w:type="spellEnd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всегда стоят специальные программы под наименованием «родительский контроль», которые призваны ограничить посещение в сети подозрительных ресурсов. Они умеют не только регламентировать время работы, но и фильтровать доступы на сайты, запрещают запускать игры и активировать ссылки.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3BD47106" wp14:editId="0F9FC135">
            <wp:extent cx="7153275" cy="3219450"/>
            <wp:effectExtent l="0" t="0" r="9525" b="0"/>
            <wp:docPr id="12" name="Рисунок 12" descr="значок-родительского-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чок-родительского-контрол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При намерении посетить страничку защита проверяет её на предмет связи с наркотиками, непристойным содержимым и ненормативной лексикой, оружием и экстремизмом. Сюда можно добавить семейные фильтры, отбраковывающие информацию об алкоголе, азартных играх и курении, а также поставить свои стоп-слова, чтобы поисковики не искали запрашиваемую информацию по запрещённым словам.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Мобильные операторы сегодня готовы обеспечить высокий забор в использовании детьми контента на сотовом телефоне, предлагая родителям специальные защищающие услуги.</w:t>
      </w:r>
    </w:p>
    <w:p w:rsidR="00CE705C" w:rsidRPr="00CE705C" w:rsidRDefault="00CE705C" w:rsidP="00CE705C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0" w:name="_GoBack"/>
      <w:bookmarkEnd w:id="0"/>
      <w:r w:rsidRPr="00CE705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Согласитесь, совсем не трудно сделать так, чтобы интернет действительно стал помощником в учёбе и в общении, если приложить к этому родительскую руку. А что делаете вы, чтобы «спать спокойно»? </w:t>
      </w:r>
    </w:p>
    <w:p w:rsidR="007762AE" w:rsidRDefault="007762AE"/>
    <w:sectPr w:rsidR="0077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342A"/>
    <w:multiLevelType w:val="multilevel"/>
    <w:tmpl w:val="C0F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1"/>
    <w:rsid w:val="007762AE"/>
    <w:rsid w:val="00CE705C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FC19-913C-4A71-8723-8F78D2A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86">
          <w:marLeft w:val="0"/>
          <w:marRight w:val="0"/>
          <w:marTop w:val="0"/>
          <w:marBottom w:val="214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la.ru/vneshkolnaya-zhizn/bezopasnost-v-internete-dlya-shkolnikov/" TargetMode="External"/><Relationship Id="rId13" Type="http://schemas.openxmlformats.org/officeDocument/2006/relationships/hyperlink" Target="http://shkolala.ru/vneshkolnaya-zhizn/bezopasnost-v-internete-dlya-shkolnikov/" TargetMode="External"/><Relationship Id="rId18" Type="http://schemas.openxmlformats.org/officeDocument/2006/relationships/hyperlink" Target="http://shkolala.ru/vneshkolnaya-zhizn/bezopasnost-v-internete-dlya-shkolnikov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shkolala.ru/vneshkolnaya-zhizn/bezopasnost-v-internete-dlya-shkolnikov/" TargetMode="External"/><Relationship Id="rId12" Type="http://schemas.openxmlformats.org/officeDocument/2006/relationships/hyperlink" Target="http://shkolala.ru/vneshkolnaya-zhizn/bezopasnost-v-internete-dlya-shkolnikov/" TargetMode="External"/><Relationship Id="rId17" Type="http://schemas.openxmlformats.org/officeDocument/2006/relationships/hyperlink" Target="http://shkolala.ru/vneshkolnaya-zhizn/bezopasnost-v-internete-dlya-shkolnikov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hkolala.ru/vneshkolnaya-zhizn/bezopasnost-v-internete-dlya-shkolnikov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shkolala.ru/vneshkolnaya-zhizn/bezopasnost-v-internete-dlya-shkolnikov/" TargetMode="External"/><Relationship Id="rId11" Type="http://schemas.openxmlformats.org/officeDocument/2006/relationships/hyperlink" Target="http://shkolala.ru/vneshkolnaya-zhizn/bezopasnost-v-internete-dlya-shkolnikov/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hyperlink" Target="http://shkolala.ru/vneshkolnaya-zhizn/bezopasnost-v-internete-dlya-shkolnikov/" TargetMode="External"/><Relationship Id="rId15" Type="http://schemas.openxmlformats.org/officeDocument/2006/relationships/hyperlink" Target="http://shkolala.ru/vneshkolnaya-zhizn/bezopasnost-v-internete-dlya-shkolnikov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://shkolala.ru/vneshkolnaya-zhizn/bezopasnost-v-internete-dlya-shkolnikov/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la.ru/vneshkolnaya-zhizn/bezopasnost-v-internete-dlya-shkolnikov/" TargetMode="External"/><Relationship Id="rId14" Type="http://schemas.openxmlformats.org/officeDocument/2006/relationships/hyperlink" Target="http://shkolala.ru/vneshkolnaya-zhizn/bezopasnost-v-internete-dlya-shkolnikov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1495</Words>
  <Characters>8524</Characters>
  <Application>Microsoft Office Word</Application>
  <DocSecurity>0</DocSecurity>
  <Lines>71</Lines>
  <Paragraphs>19</Paragraphs>
  <ScaleCrop>false</ScaleCrop>
  <Company>HP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2018-08-31T09:34:00Z</dcterms:created>
  <dcterms:modified xsi:type="dcterms:W3CDTF">2018-08-31T09:36:00Z</dcterms:modified>
</cp:coreProperties>
</file>